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9E" w:rsidRDefault="00872341">
      <w:pPr>
        <w:pStyle w:val="2"/>
        <w:spacing w:line="440" w:lineRule="exact"/>
        <w:ind w:firstLineChars="0" w:firstLine="0"/>
        <w:jc w:val="center"/>
        <w:rPr>
          <w:rFonts w:ascii="Times New Roman" w:eastAsia="楷体_GB2312"/>
          <w:color w:val="auto"/>
          <w:sz w:val="21"/>
        </w:rPr>
      </w:pPr>
      <w:r>
        <w:rPr>
          <w:rFonts w:ascii="楷体_GB2312" w:eastAsia="楷体_GB2312" w:hAnsi="宋体" w:hint="eastAsia"/>
          <w:color w:val="auto"/>
          <w:sz w:val="21"/>
        </w:rPr>
        <w:t>股票简称：国际实业</w:t>
      </w:r>
      <w:r>
        <w:rPr>
          <w:rFonts w:ascii="楷体_GB2312" w:eastAsia="楷体_GB2312" w:hAnsi="宋体"/>
          <w:color w:val="auto"/>
          <w:sz w:val="21"/>
        </w:rPr>
        <w:t xml:space="preserve">            </w:t>
      </w:r>
      <w:r>
        <w:rPr>
          <w:rFonts w:ascii="楷体_GB2312" w:eastAsia="楷体_GB2312" w:hAnsi="宋体" w:hint="eastAsia"/>
          <w:color w:val="auto"/>
          <w:sz w:val="21"/>
        </w:rPr>
        <w:t xml:space="preserve">  股票代码：000159</w:t>
      </w:r>
      <w:r>
        <w:rPr>
          <w:rFonts w:ascii="楷体_GB2312" w:eastAsia="楷体_GB2312" w:hAnsi="宋体"/>
          <w:color w:val="auto"/>
          <w:sz w:val="21"/>
        </w:rPr>
        <w:t xml:space="preserve">             </w:t>
      </w:r>
      <w:r>
        <w:rPr>
          <w:rFonts w:ascii="楷体_GB2312" w:eastAsia="楷体_GB2312" w:hAnsi="宋体" w:hint="eastAsia"/>
          <w:color w:val="auto"/>
          <w:sz w:val="21"/>
        </w:rPr>
        <w:t xml:space="preserve">  编号：2024-17 </w:t>
      </w:r>
    </w:p>
    <w:p w:rsidR="00FE699E" w:rsidRDefault="00FE699E">
      <w:pPr>
        <w:spacing w:line="440" w:lineRule="exact"/>
        <w:jc w:val="center"/>
        <w:rPr>
          <w:rStyle w:val="da1"/>
          <w:rFonts w:ascii="黑体" w:eastAsia="黑体" w:hAnsi="宋体"/>
          <w:sz w:val="28"/>
        </w:rPr>
      </w:pPr>
    </w:p>
    <w:p w:rsidR="00FE699E" w:rsidRDefault="00872341">
      <w:pPr>
        <w:spacing w:line="440" w:lineRule="exact"/>
        <w:jc w:val="center"/>
        <w:rPr>
          <w:rStyle w:val="da1"/>
          <w:rFonts w:ascii="黑体" w:eastAsia="黑体" w:hAnsi="宋体"/>
          <w:sz w:val="28"/>
        </w:rPr>
      </w:pPr>
      <w:r>
        <w:rPr>
          <w:rStyle w:val="da1"/>
          <w:rFonts w:ascii="黑体" w:eastAsia="黑体" w:hAnsi="宋体" w:hint="eastAsia"/>
          <w:sz w:val="28"/>
        </w:rPr>
        <w:t>新疆国际实业股份有限公司</w:t>
      </w:r>
    </w:p>
    <w:p w:rsidR="00FE699E" w:rsidRDefault="00872341">
      <w:pPr>
        <w:spacing w:line="440" w:lineRule="exact"/>
        <w:jc w:val="center"/>
        <w:rPr>
          <w:rStyle w:val="da1"/>
          <w:rFonts w:ascii="黑体" w:eastAsia="黑体" w:hAnsi="宋体"/>
          <w:sz w:val="28"/>
        </w:rPr>
      </w:pPr>
      <w:r>
        <w:rPr>
          <w:rStyle w:val="da1"/>
          <w:rFonts w:ascii="黑体" w:eastAsia="黑体" w:hAnsi="宋体" w:hint="eastAsia"/>
          <w:sz w:val="28"/>
        </w:rPr>
        <w:t>关于2023年度以简易程序向特定对象发行股票</w:t>
      </w:r>
    </w:p>
    <w:p w:rsidR="00FE699E" w:rsidRDefault="00872341">
      <w:pPr>
        <w:spacing w:line="440" w:lineRule="exact"/>
        <w:jc w:val="center"/>
        <w:rPr>
          <w:rStyle w:val="da1"/>
          <w:rFonts w:ascii="黑体" w:eastAsia="黑体" w:hAnsi="宋体"/>
          <w:sz w:val="28"/>
        </w:rPr>
      </w:pPr>
      <w:r>
        <w:rPr>
          <w:rStyle w:val="da1"/>
          <w:rFonts w:ascii="黑体" w:eastAsia="黑体" w:hAnsi="宋体" w:hint="eastAsia"/>
          <w:sz w:val="28"/>
        </w:rPr>
        <w:t>预案（三次修订稿）的提示性公告</w:t>
      </w:r>
    </w:p>
    <w:p w:rsidR="00FE699E" w:rsidRDefault="00FE699E">
      <w:pPr>
        <w:spacing w:line="440" w:lineRule="exact"/>
        <w:jc w:val="center"/>
        <w:rPr>
          <w:rStyle w:val="da1"/>
          <w:rFonts w:ascii="黑体" w:eastAsia="黑体" w:hAnsi="宋体"/>
          <w:sz w:val="28"/>
        </w:rPr>
      </w:pPr>
    </w:p>
    <w:p w:rsidR="00FE699E" w:rsidRDefault="00872341">
      <w:pPr>
        <w:pStyle w:val="a9"/>
        <w:spacing w:before="0" w:beforeAutospacing="0" w:after="0" w:afterAutospacing="0" w:line="440" w:lineRule="exact"/>
        <w:ind w:firstLineChars="200" w:firstLine="420"/>
        <w:jc w:val="both"/>
        <w:rPr>
          <w:rStyle w:val="da1"/>
          <w:rFonts w:ascii="黑体" w:eastAsia="黑体" w:hAnsi="宋体"/>
          <w:color w:val="auto"/>
          <w:szCs w:val="28"/>
        </w:rPr>
      </w:pPr>
      <w:r>
        <w:rPr>
          <w:rFonts w:ascii="楷体_GB2312" w:eastAsia="楷体_GB2312" w:hint="eastAsia"/>
          <w:sz w:val="21"/>
        </w:rPr>
        <w:t>本公司</w:t>
      </w:r>
      <w:r>
        <w:rPr>
          <w:rFonts w:ascii="楷体_GB2312" w:eastAsia="楷体_GB2312" w:hint="eastAsia"/>
          <w:color w:val="000000"/>
          <w:sz w:val="21"/>
        </w:rPr>
        <w:t>及董事会全体成员保证公</w:t>
      </w:r>
      <w:r>
        <w:rPr>
          <w:rFonts w:ascii="楷体_GB2312" w:eastAsia="楷体_GB2312" w:hint="eastAsia"/>
          <w:sz w:val="21"/>
        </w:rPr>
        <w:t>告内容的真实、准确和完整，没有虚假记载、误导性陈述或重大遗漏。</w:t>
      </w:r>
    </w:p>
    <w:p w:rsidR="00FE699E" w:rsidRDefault="00FE699E">
      <w:pPr>
        <w:pStyle w:val="a9"/>
        <w:spacing w:before="0" w:beforeAutospacing="0" w:after="0" w:afterAutospacing="0" w:line="480" w:lineRule="exact"/>
        <w:ind w:left="560"/>
        <w:jc w:val="both"/>
        <w:rPr>
          <w:rStyle w:val="da1"/>
          <w:rFonts w:ascii="仿宋" w:eastAsia="仿宋" w:hAnsi="仿宋"/>
          <w:b/>
          <w:color w:val="auto"/>
          <w:sz w:val="28"/>
          <w:szCs w:val="28"/>
        </w:rPr>
      </w:pPr>
    </w:p>
    <w:p w:rsidR="00FE699E" w:rsidRDefault="00872341" w:rsidP="00872341">
      <w:pPr>
        <w:pStyle w:val="a9"/>
        <w:spacing w:before="0" w:beforeAutospacing="0" w:after="0" w:afterAutospacing="0" w:line="440" w:lineRule="exact"/>
        <w:ind w:firstLineChars="196" w:firstLine="549"/>
        <w:rPr>
          <w:rStyle w:val="da1"/>
          <w:rFonts w:ascii="仿宋" w:eastAsia="仿宋" w:hAnsi="仿宋"/>
          <w:color w:val="auto"/>
          <w:sz w:val="28"/>
          <w:szCs w:val="28"/>
        </w:rPr>
      </w:pPr>
      <w:r>
        <w:rPr>
          <w:rStyle w:val="da1"/>
          <w:rFonts w:ascii="仿宋" w:eastAsia="仿宋" w:hAnsi="仿宋" w:hint="eastAsia"/>
          <w:color w:val="auto"/>
          <w:sz w:val="28"/>
          <w:szCs w:val="28"/>
        </w:rPr>
        <w:t>新疆国际实业股份有限公司（以下简称“公司”）于2024年</w:t>
      </w:r>
      <w:r w:rsidR="003E12B4">
        <w:rPr>
          <w:rStyle w:val="da1"/>
          <w:rFonts w:ascii="仿宋" w:eastAsia="仿宋" w:hAnsi="仿宋" w:hint="eastAsia"/>
          <w:color w:val="auto"/>
          <w:sz w:val="28"/>
          <w:szCs w:val="28"/>
        </w:rPr>
        <w:t>3</w:t>
      </w:r>
      <w:r>
        <w:rPr>
          <w:rStyle w:val="da1"/>
          <w:rFonts w:ascii="仿宋" w:eastAsia="仿宋" w:hAnsi="仿宋" w:hint="eastAsia"/>
          <w:color w:val="auto"/>
          <w:sz w:val="28"/>
          <w:szCs w:val="28"/>
        </w:rPr>
        <w:t>月</w:t>
      </w:r>
      <w:r w:rsidR="003E1637">
        <w:rPr>
          <w:rStyle w:val="da1"/>
          <w:rFonts w:ascii="仿宋" w:eastAsia="仿宋" w:hAnsi="仿宋" w:hint="eastAsia"/>
          <w:color w:val="auto"/>
          <w:sz w:val="28"/>
          <w:szCs w:val="28"/>
        </w:rPr>
        <w:t>20</w:t>
      </w:r>
      <w:r w:rsidR="003E12B4">
        <w:rPr>
          <w:rStyle w:val="da1"/>
          <w:rFonts w:ascii="仿宋" w:eastAsia="仿宋" w:hAnsi="仿宋" w:hint="eastAsia"/>
          <w:color w:val="auto"/>
          <w:sz w:val="28"/>
          <w:szCs w:val="28"/>
        </w:rPr>
        <w:t>日召开第八届董事会第四十</w:t>
      </w:r>
      <w:r>
        <w:rPr>
          <w:rStyle w:val="da1"/>
          <w:rFonts w:ascii="仿宋" w:eastAsia="仿宋" w:hAnsi="仿宋" w:hint="eastAsia"/>
          <w:color w:val="auto"/>
          <w:sz w:val="28"/>
          <w:szCs w:val="28"/>
        </w:rPr>
        <w:t>次临时会议、第八届监事会第十</w:t>
      </w:r>
      <w:r w:rsidR="003E12B4">
        <w:rPr>
          <w:rStyle w:val="da1"/>
          <w:rFonts w:ascii="仿宋" w:eastAsia="仿宋" w:hAnsi="仿宋" w:hint="eastAsia"/>
          <w:color w:val="auto"/>
          <w:sz w:val="28"/>
          <w:szCs w:val="28"/>
        </w:rPr>
        <w:t>七</w:t>
      </w:r>
      <w:r>
        <w:rPr>
          <w:rStyle w:val="da1"/>
          <w:rFonts w:ascii="仿宋" w:eastAsia="仿宋" w:hAnsi="仿宋" w:hint="eastAsia"/>
          <w:color w:val="auto"/>
          <w:sz w:val="28"/>
          <w:szCs w:val="28"/>
        </w:rPr>
        <w:t>次临时会议，审议通过了《关于公司2023年度以简易程序向特定对象发行股票预案（</w:t>
      </w:r>
      <w:r w:rsidR="003E12B4">
        <w:rPr>
          <w:rStyle w:val="da1"/>
          <w:rFonts w:ascii="仿宋" w:eastAsia="仿宋" w:hAnsi="仿宋" w:hint="eastAsia"/>
          <w:color w:val="auto"/>
          <w:sz w:val="28"/>
          <w:szCs w:val="28"/>
        </w:rPr>
        <w:t>三</w:t>
      </w:r>
      <w:r>
        <w:rPr>
          <w:rStyle w:val="da1"/>
          <w:rFonts w:ascii="仿宋" w:eastAsia="仿宋" w:hAnsi="仿宋" w:hint="eastAsia"/>
          <w:color w:val="auto"/>
          <w:sz w:val="28"/>
          <w:szCs w:val="28"/>
        </w:rPr>
        <w:t>次修订稿）的议案》，具体内容详见公司同日在巨潮资讯网（http://www.cninfo.com.cn）上披露的《公司第八届董事会第</w:t>
      </w:r>
      <w:r w:rsidR="003E12B4">
        <w:rPr>
          <w:rStyle w:val="da1"/>
          <w:rFonts w:ascii="仿宋" w:eastAsia="仿宋" w:hAnsi="仿宋" w:hint="eastAsia"/>
          <w:color w:val="auto"/>
          <w:sz w:val="28"/>
          <w:szCs w:val="28"/>
        </w:rPr>
        <w:t>四十</w:t>
      </w:r>
      <w:r>
        <w:rPr>
          <w:rStyle w:val="da1"/>
          <w:rFonts w:ascii="仿宋" w:eastAsia="仿宋" w:hAnsi="仿宋" w:hint="eastAsia"/>
          <w:color w:val="auto"/>
          <w:sz w:val="28"/>
          <w:szCs w:val="28"/>
        </w:rPr>
        <w:t>次临时会议决议公告》、《新疆国际实业股份有限公司2023年度以简易程序向特定对象发行股票预案（</w:t>
      </w:r>
      <w:r w:rsidR="003E12B4">
        <w:rPr>
          <w:rStyle w:val="da1"/>
          <w:rFonts w:ascii="仿宋" w:eastAsia="仿宋" w:hAnsi="仿宋" w:hint="eastAsia"/>
          <w:color w:val="auto"/>
          <w:sz w:val="28"/>
          <w:szCs w:val="28"/>
        </w:rPr>
        <w:t>三</w:t>
      </w:r>
      <w:r>
        <w:rPr>
          <w:rStyle w:val="da1"/>
          <w:rFonts w:ascii="仿宋" w:eastAsia="仿宋" w:hAnsi="仿宋" w:hint="eastAsia"/>
          <w:color w:val="auto"/>
          <w:sz w:val="28"/>
          <w:szCs w:val="28"/>
        </w:rPr>
        <w:t>次修订稿）》。</w:t>
      </w:r>
    </w:p>
    <w:p w:rsidR="00FE699E" w:rsidRDefault="00872341" w:rsidP="00872341">
      <w:pPr>
        <w:pStyle w:val="a9"/>
        <w:spacing w:before="0" w:beforeAutospacing="0" w:after="0" w:afterAutospacing="0" w:line="440" w:lineRule="exact"/>
        <w:ind w:firstLineChars="196" w:firstLine="549"/>
        <w:rPr>
          <w:rStyle w:val="da1"/>
          <w:rFonts w:ascii="仿宋" w:eastAsia="仿宋" w:hAnsi="仿宋"/>
          <w:color w:val="auto"/>
          <w:sz w:val="28"/>
          <w:szCs w:val="28"/>
        </w:rPr>
      </w:pPr>
      <w:r>
        <w:rPr>
          <w:rFonts w:ascii="仿宋" w:eastAsia="仿宋" w:hAnsi="仿宋"/>
          <w:sz w:val="28"/>
          <w:szCs w:val="28"/>
        </w:rPr>
        <w:t>公司本次以简易程序向特定对象发行股票相关事项已经获得公司2022年年度股东大会授权，</w:t>
      </w:r>
      <w:r>
        <w:rPr>
          <w:rStyle w:val="da1"/>
          <w:rFonts w:ascii="仿宋" w:eastAsia="仿宋" w:hAnsi="仿宋" w:hint="eastAsia"/>
          <w:color w:val="auto"/>
          <w:sz w:val="28"/>
          <w:szCs w:val="28"/>
        </w:rPr>
        <w:t>本次预案的披露不代表审批机构对于本次向特定对象发行股票相关事项的实质性确认、批准或注册，预案所述本次以简易程序向特定对象发行股票相关事项的生效和完成尚需深圳证券交易所审核通过并经中国证监会同意注册。敬请广大投资者注意投资风险。</w:t>
      </w:r>
    </w:p>
    <w:p w:rsidR="00FE699E" w:rsidRDefault="00FE699E">
      <w:pPr>
        <w:tabs>
          <w:tab w:val="left" w:pos="1440"/>
        </w:tabs>
        <w:spacing w:line="440" w:lineRule="exact"/>
        <w:rPr>
          <w:rStyle w:val="da1"/>
          <w:rFonts w:ascii="仿宋" w:eastAsia="仿宋" w:hAnsi="仿宋"/>
          <w:color w:val="auto"/>
          <w:kern w:val="0"/>
          <w:sz w:val="28"/>
          <w:szCs w:val="28"/>
        </w:rPr>
      </w:pPr>
    </w:p>
    <w:p w:rsidR="00FE699E" w:rsidRDefault="00872341" w:rsidP="00872341">
      <w:pPr>
        <w:spacing w:line="440" w:lineRule="exact"/>
        <w:ind w:firstLineChars="192" w:firstLine="538"/>
        <w:rPr>
          <w:rStyle w:val="da1"/>
          <w:rFonts w:ascii="仿宋" w:eastAsia="仿宋" w:hAnsi="仿宋"/>
          <w:color w:val="auto"/>
          <w:kern w:val="0"/>
          <w:sz w:val="28"/>
          <w:szCs w:val="28"/>
        </w:rPr>
      </w:pPr>
      <w:r>
        <w:rPr>
          <w:rStyle w:val="da1"/>
          <w:rFonts w:ascii="仿宋" w:eastAsia="仿宋" w:hAnsi="仿宋" w:hint="eastAsia"/>
          <w:color w:val="auto"/>
          <w:kern w:val="0"/>
          <w:sz w:val="28"/>
          <w:szCs w:val="28"/>
        </w:rPr>
        <w:t>特此公告。</w:t>
      </w:r>
    </w:p>
    <w:p w:rsidR="00FE699E" w:rsidRDefault="00FE699E">
      <w:pPr>
        <w:spacing w:line="400" w:lineRule="exact"/>
        <w:ind w:firstLineChars="224" w:firstLine="630"/>
        <w:rPr>
          <w:rStyle w:val="da1"/>
          <w:rFonts w:ascii="仿宋" w:eastAsia="仿宋" w:hAnsi="仿宋"/>
          <w:b/>
          <w:color w:val="auto"/>
          <w:sz w:val="28"/>
          <w:szCs w:val="28"/>
        </w:rPr>
      </w:pPr>
    </w:p>
    <w:p w:rsidR="00FE699E" w:rsidRDefault="00FE699E" w:rsidP="00872341">
      <w:pPr>
        <w:spacing w:line="400" w:lineRule="exact"/>
        <w:ind w:firstLineChars="192" w:firstLine="538"/>
        <w:rPr>
          <w:rStyle w:val="da1"/>
          <w:rFonts w:ascii="仿宋" w:eastAsia="仿宋" w:hAnsi="仿宋"/>
          <w:color w:val="auto"/>
          <w:kern w:val="0"/>
          <w:sz w:val="28"/>
          <w:szCs w:val="28"/>
        </w:rPr>
      </w:pPr>
    </w:p>
    <w:p w:rsidR="00FE699E" w:rsidRDefault="00FE699E" w:rsidP="00872341">
      <w:pPr>
        <w:spacing w:line="400" w:lineRule="exact"/>
        <w:ind w:firstLineChars="192" w:firstLine="538"/>
        <w:rPr>
          <w:rStyle w:val="da1"/>
          <w:rFonts w:ascii="仿宋" w:eastAsia="仿宋" w:hAnsi="仿宋"/>
          <w:color w:val="auto"/>
          <w:kern w:val="0"/>
          <w:sz w:val="28"/>
          <w:szCs w:val="28"/>
        </w:rPr>
      </w:pPr>
    </w:p>
    <w:p w:rsidR="00FE699E" w:rsidRDefault="00872341">
      <w:pPr>
        <w:spacing w:line="400" w:lineRule="exact"/>
        <w:ind w:firstLineChars="224" w:firstLine="627"/>
        <w:jc w:val="center"/>
        <w:rPr>
          <w:rStyle w:val="da1"/>
          <w:rFonts w:ascii="仿宋" w:eastAsia="仿宋" w:hAnsi="仿宋"/>
          <w:b/>
          <w:color w:val="auto"/>
          <w:sz w:val="28"/>
          <w:szCs w:val="28"/>
        </w:rPr>
      </w:pPr>
      <w:r>
        <w:rPr>
          <w:rStyle w:val="da1"/>
          <w:rFonts w:ascii="仿宋" w:eastAsia="仿宋" w:hAnsi="仿宋" w:hint="eastAsia"/>
          <w:color w:val="auto"/>
          <w:sz w:val="28"/>
          <w:szCs w:val="28"/>
        </w:rPr>
        <w:t xml:space="preserve">                     </w:t>
      </w:r>
      <w:r>
        <w:rPr>
          <w:rStyle w:val="da1"/>
          <w:rFonts w:ascii="仿宋" w:eastAsia="仿宋" w:hAnsi="仿宋" w:hint="eastAsia"/>
          <w:b/>
          <w:color w:val="auto"/>
          <w:sz w:val="28"/>
          <w:szCs w:val="28"/>
        </w:rPr>
        <w:t xml:space="preserve">   新疆国际实业股份有限公司</w:t>
      </w:r>
    </w:p>
    <w:p w:rsidR="00FE699E" w:rsidRDefault="00872341">
      <w:pPr>
        <w:spacing w:line="400" w:lineRule="exact"/>
        <w:ind w:firstLineChars="224" w:firstLine="630"/>
        <w:jc w:val="center"/>
        <w:rPr>
          <w:rStyle w:val="da1"/>
          <w:rFonts w:ascii="仿宋" w:eastAsia="仿宋" w:hAnsi="仿宋"/>
          <w:b/>
          <w:color w:val="auto"/>
          <w:sz w:val="28"/>
          <w:szCs w:val="28"/>
        </w:rPr>
      </w:pPr>
      <w:r>
        <w:rPr>
          <w:rStyle w:val="da1"/>
          <w:rFonts w:ascii="仿宋" w:eastAsia="仿宋" w:hAnsi="仿宋" w:hint="eastAsia"/>
          <w:b/>
          <w:color w:val="auto"/>
          <w:sz w:val="28"/>
          <w:szCs w:val="28"/>
        </w:rPr>
        <w:t xml:space="preserve">                       董 事 会</w:t>
      </w:r>
    </w:p>
    <w:p w:rsidR="00FE699E" w:rsidRDefault="00872341">
      <w:pPr>
        <w:spacing w:line="400" w:lineRule="exact"/>
        <w:ind w:firstLineChars="224" w:firstLine="630"/>
        <w:jc w:val="center"/>
        <w:rPr>
          <w:rStyle w:val="da1"/>
          <w:rFonts w:ascii="仿宋" w:eastAsia="仿宋" w:hAnsi="仿宋"/>
          <w:b/>
          <w:color w:val="auto"/>
          <w:sz w:val="28"/>
          <w:szCs w:val="28"/>
        </w:rPr>
      </w:pPr>
      <w:r>
        <w:rPr>
          <w:rStyle w:val="da1"/>
          <w:rFonts w:ascii="仿宋" w:eastAsia="仿宋" w:hAnsi="仿宋" w:hint="eastAsia"/>
          <w:b/>
          <w:color w:val="auto"/>
          <w:sz w:val="28"/>
          <w:szCs w:val="28"/>
        </w:rPr>
        <w:t xml:space="preserve">                        2024年</w:t>
      </w:r>
      <w:r w:rsidR="003E12B4">
        <w:rPr>
          <w:rStyle w:val="da1"/>
          <w:rFonts w:ascii="仿宋" w:eastAsia="仿宋" w:hAnsi="仿宋" w:hint="eastAsia"/>
          <w:b/>
          <w:color w:val="auto"/>
          <w:sz w:val="28"/>
          <w:szCs w:val="28"/>
        </w:rPr>
        <w:t>3</w:t>
      </w:r>
      <w:r>
        <w:rPr>
          <w:rStyle w:val="da1"/>
          <w:rFonts w:ascii="仿宋" w:eastAsia="仿宋" w:hAnsi="仿宋" w:hint="eastAsia"/>
          <w:b/>
          <w:color w:val="auto"/>
          <w:sz w:val="28"/>
          <w:szCs w:val="28"/>
        </w:rPr>
        <w:t>月</w:t>
      </w:r>
      <w:r w:rsidR="003E1637">
        <w:rPr>
          <w:rStyle w:val="da1"/>
          <w:rFonts w:ascii="仿宋" w:eastAsia="仿宋" w:hAnsi="仿宋" w:hint="eastAsia"/>
          <w:b/>
          <w:color w:val="auto"/>
          <w:sz w:val="28"/>
          <w:szCs w:val="28"/>
        </w:rPr>
        <w:t>2</w:t>
      </w:r>
      <w:r w:rsidR="00787F1D">
        <w:rPr>
          <w:rStyle w:val="da1"/>
          <w:rFonts w:ascii="仿宋" w:eastAsia="仿宋" w:hAnsi="仿宋" w:hint="eastAsia"/>
          <w:b/>
          <w:color w:val="auto"/>
          <w:sz w:val="28"/>
          <w:szCs w:val="28"/>
        </w:rPr>
        <w:t>1</w:t>
      </w:r>
      <w:bookmarkStart w:id="0" w:name="_GoBack"/>
      <w:bookmarkEnd w:id="0"/>
      <w:r>
        <w:rPr>
          <w:rStyle w:val="da1"/>
          <w:rFonts w:ascii="仿宋" w:eastAsia="仿宋" w:hAnsi="仿宋" w:hint="eastAsia"/>
          <w:b/>
          <w:color w:val="auto"/>
          <w:sz w:val="28"/>
          <w:szCs w:val="28"/>
        </w:rPr>
        <w:t>日</w:t>
      </w:r>
    </w:p>
    <w:p w:rsidR="00FE699E" w:rsidRDefault="00FE699E">
      <w:pPr>
        <w:spacing w:line="400" w:lineRule="exact"/>
        <w:contextualSpacing/>
        <w:rPr>
          <w:rStyle w:val="da1"/>
          <w:rFonts w:ascii="仿宋" w:eastAsia="仿宋" w:hAnsi="仿宋"/>
          <w:color w:val="auto"/>
          <w:sz w:val="28"/>
          <w:szCs w:val="28"/>
        </w:rPr>
      </w:pPr>
    </w:p>
    <w:sectPr w:rsidR="00FE699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mI5ZDAyOWI1Mzc5NDE4NTE5MzhiNzViMDMyMGUifQ=="/>
  </w:docVars>
  <w:rsids>
    <w:rsidRoot w:val="00CB4DF0"/>
    <w:rsid w:val="0000099B"/>
    <w:rsid w:val="0000249B"/>
    <w:rsid w:val="00013A05"/>
    <w:rsid w:val="0002068F"/>
    <w:rsid w:val="00024556"/>
    <w:rsid w:val="0002763C"/>
    <w:rsid w:val="00031A26"/>
    <w:rsid w:val="00034AB0"/>
    <w:rsid w:val="00034F28"/>
    <w:rsid w:val="000366E0"/>
    <w:rsid w:val="00050394"/>
    <w:rsid w:val="00050ACB"/>
    <w:rsid w:val="00051549"/>
    <w:rsid w:val="00051847"/>
    <w:rsid w:val="000560EC"/>
    <w:rsid w:val="000570DF"/>
    <w:rsid w:val="00057AF8"/>
    <w:rsid w:val="00057D84"/>
    <w:rsid w:val="000639A1"/>
    <w:rsid w:val="00064153"/>
    <w:rsid w:val="00070E53"/>
    <w:rsid w:val="0007240F"/>
    <w:rsid w:val="00074A2A"/>
    <w:rsid w:val="00082AD9"/>
    <w:rsid w:val="0008444C"/>
    <w:rsid w:val="000863A5"/>
    <w:rsid w:val="0008781A"/>
    <w:rsid w:val="0009085A"/>
    <w:rsid w:val="000B3064"/>
    <w:rsid w:val="000B5A07"/>
    <w:rsid w:val="000B79B6"/>
    <w:rsid w:val="000C396D"/>
    <w:rsid w:val="000D1102"/>
    <w:rsid w:val="000D374F"/>
    <w:rsid w:val="000D6D6A"/>
    <w:rsid w:val="000E3926"/>
    <w:rsid w:val="000E77B5"/>
    <w:rsid w:val="000F2681"/>
    <w:rsid w:val="000F3077"/>
    <w:rsid w:val="000F3DAC"/>
    <w:rsid w:val="000F7DA6"/>
    <w:rsid w:val="001114B1"/>
    <w:rsid w:val="00112C06"/>
    <w:rsid w:val="00113C10"/>
    <w:rsid w:val="00122DF9"/>
    <w:rsid w:val="001242B6"/>
    <w:rsid w:val="00130DC1"/>
    <w:rsid w:val="00132A6C"/>
    <w:rsid w:val="00142D82"/>
    <w:rsid w:val="00143AE7"/>
    <w:rsid w:val="001512F8"/>
    <w:rsid w:val="00151519"/>
    <w:rsid w:val="00152669"/>
    <w:rsid w:val="0015532E"/>
    <w:rsid w:val="0016231B"/>
    <w:rsid w:val="00163B8A"/>
    <w:rsid w:val="00170474"/>
    <w:rsid w:val="00181A00"/>
    <w:rsid w:val="00191210"/>
    <w:rsid w:val="00192C49"/>
    <w:rsid w:val="001A11AB"/>
    <w:rsid w:val="001A2A80"/>
    <w:rsid w:val="001A3690"/>
    <w:rsid w:val="001B463F"/>
    <w:rsid w:val="001C0E74"/>
    <w:rsid w:val="001C2DD8"/>
    <w:rsid w:val="001C52F2"/>
    <w:rsid w:val="001D0718"/>
    <w:rsid w:val="001D1A2F"/>
    <w:rsid w:val="001D1CFC"/>
    <w:rsid w:val="001D335E"/>
    <w:rsid w:val="001D7791"/>
    <w:rsid w:val="001E121C"/>
    <w:rsid w:val="001F4762"/>
    <w:rsid w:val="001F6CB8"/>
    <w:rsid w:val="00200A80"/>
    <w:rsid w:val="00201076"/>
    <w:rsid w:val="00202D18"/>
    <w:rsid w:val="00210565"/>
    <w:rsid w:val="00211ADE"/>
    <w:rsid w:val="00220C55"/>
    <w:rsid w:val="00223BDF"/>
    <w:rsid w:val="00233305"/>
    <w:rsid w:val="00236FFF"/>
    <w:rsid w:val="002419C0"/>
    <w:rsid w:val="00250BAB"/>
    <w:rsid w:val="00251EFD"/>
    <w:rsid w:val="0025263D"/>
    <w:rsid w:val="00255650"/>
    <w:rsid w:val="00257DE6"/>
    <w:rsid w:val="00261C7E"/>
    <w:rsid w:val="002667D4"/>
    <w:rsid w:val="002755C5"/>
    <w:rsid w:val="0027745F"/>
    <w:rsid w:val="00287791"/>
    <w:rsid w:val="002B0740"/>
    <w:rsid w:val="002B3F02"/>
    <w:rsid w:val="002B54EF"/>
    <w:rsid w:val="002C1CB9"/>
    <w:rsid w:val="002C79E5"/>
    <w:rsid w:val="002D15E3"/>
    <w:rsid w:val="002D63C6"/>
    <w:rsid w:val="002D7872"/>
    <w:rsid w:val="002E63B8"/>
    <w:rsid w:val="002F4FE9"/>
    <w:rsid w:val="002F520F"/>
    <w:rsid w:val="002F6670"/>
    <w:rsid w:val="003016CA"/>
    <w:rsid w:val="003073A4"/>
    <w:rsid w:val="00311602"/>
    <w:rsid w:val="00315FC7"/>
    <w:rsid w:val="00321089"/>
    <w:rsid w:val="00322ABA"/>
    <w:rsid w:val="00323B59"/>
    <w:rsid w:val="00324AFA"/>
    <w:rsid w:val="00336DF7"/>
    <w:rsid w:val="003409BD"/>
    <w:rsid w:val="00340F73"/>
    <w:rsid w:val="00341B49"/>
    <w:rsid w:val="00341C05"/>
    <w:rsid w:val="00347E46"/>
    <w:rsid w:val="00347F82"/>
    <w:rsid w:val="00353464"/>
    <w:rsid w:val="003604F6"/>
    <w:rsid w:val="00364E2C"/>
    <w:rsid w:val="00366A59"/>
    <w:rsid w:val="00367B4D"/>
    <w:rsid w:val="00371E01"/>
    <w:rsid w:val="003724C8"/>
    <w:rsid w:val="00376B63"/>
    <w:rsid w:val="00383AEE"/>
    <w:rsid w:val="00384E88"/>
    <w:rsid w:val="003856F8"/>
    <w:rsid w:val="00386E09"/>
    <w:rsid w:val="003928F8"/>
    <w:rsid w:val="003B75AD"/>
    <w:rsid w:val="003C1EDF"/>
    <w:rsid w:val="003C21B2"/>
    <w:rsid w:val="003C2CE0"/>
    <w:rsid w:val="003C4D76"/>
    <w:rsid w:val="003D7F88"/>
    <w:rsid w:val="003E12B4"/>
    <w:rsid w:val="003E1637"/>
    <w:rsid w:val="003E4802"/>
    <w:rsid w:val="003F2206"/>
    <w:rsid w:val="003F3F8D"/>
    <w:rsid w:val="00401E3E"/>
    <w:rsid w:val="0040312A"/>
    <w:rsid w:val="00404579"/>
    <w:rsid w:val="00414A8A"/>
    <w:rsid w:val="004211C5"/>
    <w:rsid w:val="00425D51"/>
    <w:rsid w:val="00427C80"/>
    <w:rsid w:val="00436AE0"/>
    <w:rsid w:val="00440888"/>
    <w:rsid w:val="00444DA1"/>
    <w:rsid w:val="004462D4"/>
    <w:rsid w:val="00446AB0"/>
    <w:rsid w:val="004529D1"/>
    <w:rsid w:val="00455225"/>
    <w:rsid w:val="004636A5"/>
    <w:rsid w:val="004644E7"/>
    <w:rsid w:val="0047260D"/>
    <w:rsid w:val="00483DF6"/>
    <w:rsid w:val="004852F9"/>
    <w:rsid w:val="00485507"/>
    <w:rsid w:val="004B0E84"/>
    <w:rsid w:val="004B2176"/>
    <w:rsid w:val="004B2453"/>
    <w:rsid w:val="004B396A"/>
    <w:rsid w:val="004B70A7"/>
    <w:rsid w:val="004C639E"/>
    <w:rsid w:val="004D3346"/>
    <w:rsid w:val="004D5DAD"/>
    <w:rsid w:val="004E21D1"/>
    <w:rsid w:val="004E2332"/>
    <w:rsid w:val="004E5387"/>
    <w:rsid w:val="004F006E"/>
    <w:rsid w:val="004F01F0"/>
    <w:rsid w:val="004F1757"/>
    <w:rsid w:val="004F308B"/>
    <w:rsid w:val="004F5A6F"/>
    <w:rsid w:val="004F7D96"/>
    <w:rsid w:val="00502FAF"/>
    <w:rsid w:val="00505DED"/>
    <w:rsid w:val="0050610A"/>
    <w:rsid w:val="00511E79"/>
    <w:rsid w:val="005125FE"/>
    <w:rsid w:val="00513075"/>
    <w:rsid w:val="00517EC1"/>
    <w:rsid w:val="00520349"/>
    <w:rsid w:val="00523362"/>
    <w:rsid w:val="00542324"/>
    <w:rsid w:val="00542ACD"/>
    <w:rsid w:val="0054477C"/>
    <w:rsid w:val="00553661"/>
    <w:rsid w:val="00555ECE"/>
    <w:rsid w:val="005606F8"/>
    <w:rsid w:val="0056396B"/>
    <w:rsid w:val="00564878"/>
    <w:rsid w:val="00566FDC"/>
    <w:rsid w:val="00573DD8"/>
    <w:rsid w:val="005829E8"/>
    <w:rsid w:val="00592163"/>
    <w:rsid w:val="00597F10"/>
    <w:rsid w:val="005A0CC6"/>
    <w:rsid w:val="005A40B4"/>
    <w:rsid w:val="005C57BC"/>
    <w:rsid w:val="005E054D"/>
    <w:rsid w:val="005E119D"/>
    <w:rsid w:val="005E1C12"/>
    <w:rsid w:val="005F3055"/>
    <w:rsid w:val="0060206F"/>
    <w:rsid w:val="00602B7F"/>
    <w:rsid w:val="00607258"/>
    <w:rsid w:val="00611EBB"/>
    <w:rsid w:val="00611F2F"/>
    <w:rsid w:val="00614B45"/>
    <w:rsid w:val="006150F9"/>
    <w:rsid w:val="00615335"/>
    <w:rsid w:val="006156B0"/>
    <w:rsid w:val="00616563"/>
    <w:rsid w:val="006313C1"/>
    <w:rsid w:val="0063164F"/>
    <w:rsid w:val="00640B1C"/>
    <w:rsid w:val="00655E8C"/>
    <w:rsid w:val="00657F4E"/>
    <w:rsid w:val="00675FC5"/>
    <w:rsid w:val="006814C6"/>
    <w:rsid w:val="0069013D"/>
    <w:rsid w:val="006A1257"/>
    <w:rsid w:val="006A260E"/>
    <w:rsid w:val="006A6A26"/>
    <w:rsid w:val="006A7941"/>
    <w:rsid w:val="006B2972"/>
    <w:rsid w:val="006B3A08"/>
    <w:rsid w:val="006B3CDC"/>
    <w:rsid w:val="006B5F4E"/>
    <w:rsid w:val="006B6ACF"/>
    <w:rsid w:val="006D3950"/>
    <w:rsid w:val="006D6124"/>
    <w:rsid w:val="006E3827"/>
    <w:rsid w:val="006E50D8"/>
    <w:rsid w:val="006F2636"/>
    <w:rsid w:val="006F3D81"/>
    <w:rsid w:val="006F7C1E"/>
    <w:rsid w:val="00707751"/>
    <w:rsid w:val="007104C7"/>
    <w:rsid w:val="007112E0"/>
    <w:rsid w:val="007116AD"/>
    <w:rsid w:val="00712DE0"/>
    <w:rsid w:val="00714214"/>
    <w:rsid w:val="00721E7F"/>
    <w:rsid w:val="00726BEE"/>
    <w:rsid w:val="00727CF0"/>
    <w:rsid w:val="00740199"/>
    <w:rsid w:val="00741C24"/>
    <w:rsid w:val="00742F1A"/>
    <w:rsid w:val="0075012B"/>
    <w:rsid w:val="00751EA5"/>
    <w:rsid w:val="007520B0"/>
    <w:rsid w:val="00757083"/>
    <w:rsid w:val="0076198B"/>
    <w:rsid w:val="00762D83"/>
    <w:rsid w:val="007677D6"/>
    <w:rsid w:val="00782213"/>
    <w:rsid w:val="0078439B"/>
    <w:rsid w:val="0078554F"/>
    <w:rsid w:val="00787F1D"/>
    <w:rsid w:val="007A4F68"/>
    <w:rsid w:val="007B20E4"/>
    <w:rsid w:val="007B2C0D"/>
    <w:rsid w:val="007B7E18"/>
    <w:rsid w:val="007C4306"/>
    <w:rsid w:val="007C5B97"/>
    <w:rsid w:val="007C6AC0"/>
    <w:rsid w:val="007D70EF"/>
    <w:rsid w:val="007E25BA"/>
    <w:rsid w:val="007F2364"/>
    <w:rsid w:val="007F41A8"/>
    <w:rsid w:val="00804B22"/>
    <w:rsid w:val="00824230"/>
    <w:rsid w:val="00832B86"/>
    <w:rsid w:val="008337A1"/>
    <w:rsid w:val="0083698A"/>
    <w:rsid w:val="008559D1"/>
    <w:rsid w:val="00856EE7"/>
    <w:rsid w:val="00861EE5"/>
    <w:rsid w:val="00866BB2"/>
    <w:rsid w:val="0086789F"/>
    <w:rsid w:val="00872341"/>
    <w:rsid w:val="008751A4"/>
    <w:rsid w:val="00881357"/>
    <w:rsid w:val="008822EC"/>
    <w:rsid w:val="00891012"/>
    <w:rsid w:val="00891939"/>
    <w:rsid w:val="008964EE"/>
    <w:rsid w:val="008A39C5"/>
    <w:rsid w:val="008A4016"/>
    <w:rsid w:val="008A5332"/>
    <w:rsid w:val="008B282B"/>
    <w:rsid w:val="008B64AD"/>
    <w:rsid w:val="008C185D"/>
    <w:rsid w:val="008C5223"/>
    <w:rsid w:val="008D0165"/>
    <w:rsid w:val="008D16C9"/>
    <w:rsid w:val="008D3076"/>
    <w:rsid w:val="008E1828"/>
    <w:rsid w:val="008F2BFE"/>
    <w:rsid w:val="008F3ABF"/>
    <w:rsid w:val="008F46AE"/>
    <w:rsid w:val="009009CE"/>
    <w:rsid w:val="009032D4"/>
    <w:rsid w:val="009138A7"/>
    <w:rsid w:val="009162C7"/>
    <w:rsid w:val="00916E06"/>
    <w:rsid w:val="009233EB"/>
    <w:rsid w:val="0092515E"/>
    <w:rsid w:val="00925D5C"/>
    <w:rsid w:val="00927DAA"/>
    <w:rsid w:val="00932535"/>
    <w:rsid w:val="00937314"/>
    <w:rsid w:val="00940188"/>
    <w:rsid w:val="009406E9"/>
    <w:rsid w:val="009474CE"/>
    <w:rsid w:val="00947766"/>
    <w:rsid w:val="00951C8B"/>
    <w:rsid w:val="00956623"/>
    <w:rsid w:val="00960BC3"/>
    <w:rsid w:val="00973CC8"/>
    <w:rsid w:val="009833E3"/>
    <w:rsid w:val="0098788D"/>
    <w:rsid w:val="0098799C"/>
    <w:rsid w:val="009910D7"/>
    <w:rsid w:val="009A53E6"/>
    <w:rsid w:val="009A74E2"/>
    <w:rsid w:val="009B2316"/>
    <w:rsid w:val="009B2D6E"/>
    <w:rsid w:val="009B4480"/>
    <w:rsid w:val="009B6A99"/>
    <w:rsid w:val="009C1191"/>
    <w:rsid w:val="009D4D22"/>
    <w:rsid w:val="009E154C"/>
    <w:rsid w:val="009E681E"/>
    <w:rsid w:val="009E790D"/>
    <w:rsid w:val="009F1F69"/>
    <w:rsid w:val="009F3DD5"/>
    <w:rsid w:val="009F3DDF"/>
    <w:rsid w:val="009F5C87"/>
    <w:rsid w:val="00A022CA"/>
    <w:rsid w:val="00A0477F"/>
    <w:rsid w:val="00A12929"/>
    <w:rsid w:val="00A16291"/>
    <w:rsid w:val="00A166BE"/>
    <w:rsid w:val="00A20423"/>
    <w:rsid w:val="00A23BA2"/>
    <w:rsid w:val="00A25819"/>
    <w:rsid w:val="00A32B74"/>
    <w:rsid w:val="00A44B91"/>
    <w:rsid w:val="00A50020"/>
    <w:rsid w:val="00A55C2D"/>
    <w:rsid w:val="00A62EA1"/>
    <w:rsid w:val="00A654E4"/>
    <w:rsid w:val="00A71898"/>
    <w:rsid w:val="00A779EB"/>
    <w:rsid w:val="00A86CB2"/>
    <w:rsid w:val="00A87B84"/>
    <w:rsid w:val="00A908D1"/>
    <w:rsid w:val="00A908DB"/>
    <w:rsid w:val="00A91040"/>
    <w:rsid w:val="00A95EAF"/>
    <w:rsid w:val="00A95FD4"/>
    <w:rsid w:val="00AA7CD7"/>
    <w:rsid w:val="00AB0AF3"/>
    <w:rsid w:val="00AB31EA"/>
    <w:rsid w:val="00AB6D4C"/>
    <w:rsid w:val="00AD3AD9"/>
    <w:rsid w:val="00AD7B63"/>
    <w:rsid w:val="00AE03E0"/>
    <w:rsid w:val="00AE423D"/>
    <w:rsid w:val="00AF3590"/>
    <w:rsid w:val="00AF7DC0"/>
    <w:rsid w:val="00B01DA3"/>
    <w:rsid w:val="00B04767"/>
    <w:rsid w:val="00B04810"/>
    <w:rsid w:val="00B051FC"/>
    <w:rsid w:val="00B07837"/>
    <w:rsid w:val="00B1075D"/>
    <w:rsid w:val="00B11FB2"/>
    <w:rsid w:val="00B13485"/>
    <w:rsid w:val="00B13E55"/>
    <w:rsid w:val="00B148C5"/>
    <w:rsid w:val="00B26CC8"/>
    <w:rsid w:val="00B3304D"/>
    <w:rsid w:val="00B33F6D"/>
    <w:rsid w:val="00B3405F"/>
    <w:rsid w:val="00B34B26"/>
    <w:rsid w:val="00B455D9"/>
    <w:rsid w:val="00B47DA9"/>
    <w:rsid w:val="00B51607"/>
    <w:rsid w:val="00B71034"/>
    <w:rsid w:val="00B71506"/>
    <w:rsid w:val="00B728F8"/>
    <w:rsid w:val="00B737AF"/>
    <w:rsid w:val="00B75BEB"/>
    <w:rsid w:val="00B805DF"/>
    <w:rsid w:val="00B92FBF"/>
    <w:rsid w:val="00B93F9A"/>
    <w:rsid w:val="00B9437D"/>
    <w:rsid w:val="00B9745A"/>
    <w:rsid w:val="00B97716"/>
    <w:rsid w:val="00BA059A"/>
    <w:rsid w:val="00BA5FF8"/>
    <w:rsid w:val="00BA7DEA"/>
    <w:rsid w:val="00BB0221"/>
    <w:rsid w:val="00BB0F2E"/>
    <w:rsid w:val="00BB2D7D"/>
    <w:rsid w:val="00BB73C5"/>
    <w:rsid w:val="00BC2B1D"/>
    <w:rsid w:val="00BD0916"/>
    <w:rsid w:val="00BD671D"/>
    <w:rsid w:val="00BE556D"/>
    <w:rsid w:val="00BE67A6"/>
    <w:rsid w:val="00BE7D56"/>
    <w:rsid w:val="00BF317B"/>
    <w:rsid w:val="00BF3C99"/>
    <w:rsid w:val="00C20311"/>
    <w:rsid w:val="00C26E29"/>
    <w:rsid w:val="00C27A41"/>
    <w:rsid w:val="00C27CCB"/>
    <w:rsid w:val="00C32D95"/>
    <w:rsid w:val="00C35D1B"/>
    <w:rsid w:val="00C4094D"/>
    <w:rsid w:val="00C42304"/>
    <w:rsid w:val="00C43C32"/>
    <w:rsid w:val="00C466F4"/>
    <w:rsid w:val="00C47113"/>
    <w:rsid w:val="00C50245"/>
    <w:rsid w:val="00C6038D"/>
    <w:rsid w:val="00C618B9"/>
    <w:rsid w:val="00C66152"/>
    <w:rsid w:val="00C70A16"/>
    <w:rsid w:val="00C76DA4"/>
    <w:rsid w:val="00C76F90"/>
    <w:rsid w:val="00C777AD"/>
    <w:rsid w:val="00C8184C"/>
    <w:rsid w:val="00C840E3"/>
    <w:rsid w:val="00C85ACF"/>
    <w:rsid w:val="00C93243"/>
    <w:rsid w:val="00C94FAB"/>
    <w:rsid w:val="00C968C7"/>
    <w:rsid w:val="00CA5535"/>
    <w:rsid w:val="00CB4DF0"/>
    <w:rsid w:val="00CB5587"/>
    <w:rsid w:val="00CB6EF1"/>
    <w:rsid w:val="00CB7863"/>
    <w:rsid w:val="00CC23EA"/>
    <w:rsid w:val="00CC281F"/>
    <w:rsid w:val="00CC422F"/>
    <w:rsid w:val="00CC5947"/>
    <w:rsid w:val="00CC5FC9"/>
    <w:rsid w:val="00CD4163"/>
    <w:rsid w:val="00CD437D"/>
    <w:rsid w:val="00CD5E71"/>
    <w:rsid w:val="00CD70AE"/>
    <w:rsid w:val="00CE44CA"/>
    <w:rsid w:val="00CE4EFC"/>
    <w:rsid w:val="00CE6DB4"/>
    <w:rsid w:val="00CF09DE"/>
    <w:rsid w:val="00CF35E1"/>
    <w:rsid w:val="00CF40D5"/>
    <w:rsid w:val="00D13056"/>
    <w:rsid w:val="00D16EEC"/>
    <w:rsid w:val="00D201DB"/>
    <w:rsid w:val="00D262E4"/>
    <w:rsid w:val="00D27C29"/>
    <w:rsid w:val="00D301D4"/>
    <w:rsid w:val="00D34B78"/>
    <w:rsid w:val="00D34DDF"/>
    <w:rsid w:val="00D41BE2"/>
    <w:rsid w:val="00D43299"/>
    <w:rsid w:val="00D43309"/>
    <w:rsid w:val="00D47D4D"/>
    <w:rsid w:val="00D521C9"/>
    <w:rsid w:val="00D5520D"/>
    <w:rsid w:val="00D56A89"/>
    <w:rsid w:val="00D60AFC"/>
    <w:rsid w:val="00D613C1"/>
    <w:rsid w:val="00D64ADA"/>
    <w:rsid w:val="00D708C3"/>
    <w:rsid w:val="00D73E6D"/>
    <w:rsid w:val="00D745CF"/>
    <w:rsid w:val="00D80665"/>
    <w:rsid w:val="00D905F8"/>
    <w:rsid w:val="00D95AA7"/>
    <w:rsid w:val="00DA30FD"/>
    <w:rsid w:val="00DA3732"/>
    <w:rsid w:val="00DA57BD"/>
    <w:rsid w:val="00DA6255"/>
    <w:rsid w:val="00DB3E08"/>
    <w:rsid w:val="00DB7780"/>
    <w:rsid w:val="00DC2CF8"/>
    <w:rsid w:val="00DC4AB2"/>
    <w:rsid w:val="00DD247B"/>
    <w:rsid w:val="00DD2B4F"/>
    <w:rsid w:val="00DD35A7"/>
    <w:rsid w:val="00DE2307"/>
    <w:rsid w:val="00DE2477"/>
    <w:rsid w:val="00DF6198"/>
    <w:rsid w:val="00DF6345"/>
    <w:rsid w:val="00E01345"/>
    <w:rsid w:val="00E10E29"/>
    <w:rsid w:val="00E3030F"/>
    <w:rsid w:val="00E43A2C"/>
    <w:rsid w:val="00E4516A"/>
    <w:rsid w:val="00E47328"/>
    <w:rsid w:val="00E50053"/>
    <w:rsid w:val="00E50A99"/>
    <w:rsid w:val="00E54ADB"/>
    <w:rsid w:val="00E57427"/>
    <w:rsid w:val="00E57C00"/>
    <w:rsid w:val="00E6267D"/>
    <w:rsid w:val="00E62FB2"/>
    <w:rsid w:val="00E705C8"/>
    <w:rsid w:val="00E72BE5"/>
    <w:rsid w:val="00E74A36"/>
    <w:rsid w:val="00E757EC"/>
    <w:rsid w:val="00E76073"/>
    <w:rsid w:val="00E76BAF"/>
    <w:rsid w:val="00E840C7"/>
    <w:rsid w:val="00E85753"/>
    <w:rsid w:val="00E85ADE"/>
    <w:rsid w:val="00E922D0"/>
    <w:rsid w:val="00E94B42"/>
    <w:rsid w:val="00E96771"/>
    <w:rsid w:val="00E97492"/>
    <w:rsid w:val="00EB1864"/>
    <w:rsid w:val="00EB44F9"/>
    <w:rsid w:val="00EB7526"/>
    <w:rsid w:val="00EC1508"/>
    <w:rsid w:val="00EC4B1F"/>
    <w:rsid w:val="00EC5A93"/>
    <w:rsid w:val="00ED648F"/>
    <w:rsid w:val="00EE3A93"/>
    <w:rsid w:val="00EE466D"/>
    <w:rsid w:val="00EF5D06"/>
    <w:rsid w:val="00EF6B37"/>
    <w:rsid w:val="00F27CA4"/>
    <w:rsid w:val="00F33E6B"/>
    <w:rsid w:val="00F3604D"/>
    <w:rsid w:val="00F36AD3"/>
    <w:rsid w:val="00F3717A"/>
    <w:rsid w:val="00F452A4"/>
    <w:rsid w:val="00F5005D"/>
    <w:rsid w:val="00F5108E"/>
    <w:rsid w:val="00F558F9"/>
    <w:rsid w:val="00F65BAA"/>
    <w:rsid w:val="00F731B2"/>
    <w:rsid w:val="00F738AD"/>
    <w:rsid w:val="00F76588"/>
    <w:rsid w:val="00F84F44"/>
    <w:rsid w:val="00F863CA"/>
    <w:rsid w:val="00F873C0"/>
    <w:rsid w:val="00F9010C"/>
    <w:rsid w:val="00F92C56"/>
    <w:rsid w:val="00F92F3C"/>
    <w:rsid w:val="00F935C8"/>
    <w:rsid w:val="00F954B3"/>
    <w:rsid w:val="00FA1343"/>
    <w:rsid w:val="00FA5C6A"/>
    <w:rsid w:val="00FB3A22"/>
    <w:rsid w:val="00FB6DD1"/>
    <w:rsid w:val="00FC01E8"/>
    <w:rsid w:val="00FC30F4"/>
    <w:rsid w:val="00FC31DF"/>
    <w:rsid w:val="00FC5729"/>
    <w:rsid w:val="00FC767C"/>
    <w:rsid w:val="00FD1754"/>
    <w:rsid w:val="00FD33A0"/>
    <w:rsid w:val="00FD7776"/>
    <w:rsid w:val="00FE37CE"/>
    <w:rsid w:val="00FE699E"/>
    <w:rsid w:val="01F36BD1"/>
    <w:rsid w:val="0BAB007E"/>
    <w:rsid w:val="1C7B495B"/>
    <w:rsid w:val="1CC77DA9"/>
    <w:rsid w:val="22EA4209"/>
    <w:rsid w:val="2BE217AD"/>
    <w:rsid w:val="2CC91630"/>
    <w:rsid w:val="2E0C35B2"/>
    <w:rsid w:val="421E0F28"/>
    <w:rsid w:val="4721292F"/>
    <w:rsid w:val="477939E4"/>
    <w:rsid w:val="49732997"/>
    <w:rsid w:val="51213D63"/>
    <w:rsid w:val="514D1871"/>
    <w:rsid w:val="54335B59"/>
    <w:rsid w:val="5D6354A1"/>
    <w:rsid w:val="608F5287"/>
    <w:rsid w:val="63251ED3"/>
    <w:rsid w:val="674B37E9"/>
    <w:rsid w:val="6A034CB4"/>
    <w:rsid w:val="6B5D7694"/>
    <w:rsid w:val="70F73101"/>
    <w:rsid w:val="794B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sz w:val="24"/>
    </w:rPr>
  </w:style>
  <w:style w:type="paragraph" w:styleId="a4">
    <w:name w:val="Body Text Indent"/>
    <w:basedOn w:val="a"/>
    <w:link w:val="Char"/>
    <w:pPr>
      <w:spacing w:after="120"/>
      <w:ind w:leftChars="200" w:left="420"/>
    </w:pPr>
  </w:style>
  <w:style w:type="paragraph" w:styleId="a5">
    <w:name w:val="Date"/>
    <w:basedOn w:val="a"/>
    <w:next w:val="a"/>
    <w:link w:val="Char0"/>
    <w:autoRedefine/>
    <w:qFormat/>
    <w:pPr>
      <w:ind w:leftChars="2500" w:left="100"/>
    </w:pPr>
  </w:style>
  <w:style w:type="paragraph" w:styleId="2">
    <w:name w:val="Body Text Indent 2"/>
    <w:basedOn w:val="a"/>
    <w:qFormat/>
    <w:pPr>
      <w:ind w:firstLineChars="200" w:firstLine="560"/>
    </w:pPr>
    <w:rPr>
      <w:rFonts w:ascii="仿宋_GB2312" w:eastAsia="仿宋_GB2312"/>
      <w:color w:val="0000FF"/>
      <w:sz w:val="28"/>
    </w:rPr>
  </w:style>
  <w:style w:type="paragraph" w:styleId="a6">
    <w:name w:val="Balloon Text"/>
    <w:basedOn w:val="a"/>
    <w:semiHidden/>
    <w:rPr>
      <w:sz w:val="18"/>
      <w:szCs w:val="18"/>
    </w:rPr>
  </w:style>
  <w:style w:type="paragraph" w:styleId="a7">
    <w:name w:val="footer"/>
    <w:basedOn w:val="a"/>
    <w:link w:val="Char1"/>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Arial Unicode MS" w:eastAsia="Arial Unicode MS" w:hAnsi="Arial Unicode MS"/>
      <w:kern w:val="0"/>
      <w:sz w:val="18"/>
      <w:szCs w:val="18"/>
    </w:rPr>
  </w:style>
  <w:style w:type="character" w:styleId="aa">
    <w:name w:val="page number"/>
    <w:qFormat/>
  </w:style>
  <w:style w:type="character" w:styleId="ab">
    <w:name w:val="Hyperlink"/>
    <w:autoRedefine/>
    <w:qFormat/>
    <w:rPr>
      <w:color w:val="0000FF"/>
      <w:u w:val="single"/>
    </w:rPr>
  </w:style>
  <w:style w:type="character" w:customStyle="1" w:styleId="Char">
    <w:name w:val="正文文本缩进 Char"/>
    <w:link w:val="a4"/>
    <w:autoRedefine/>
    <w:rPr>
      <w:kern w:val="2"/>
      <w:sz w:val="21"/>
      <w:szCs w:val="24"/>
    </w:rPr>
  </w:style>
  <w:style w:type="character" w:customStyle="1" w:styleId="Char0">
    <w:name w:val="日期 Char"/>
    <w:link w:val="a5"/>
    <w:qFormat/>
    <w:rPr>
      <w:kern w:val="2"/>
      <w:sz w:val="21"/>
      <w:szCs w:val="24"/>
    </w:rPr>
  </w:style>
  <w:style w:type="character" w:customStyle="1" w:styleId="Char1">
    <w:name w:val="页脚 Char"/>
    <w:link w:val="a7"/>
    <w:rPr>
      <w:kern w:val="2"/>
      <w:sz w:val="18"/>
      <w:szCs w:val="18"/>
    </w:rPr>
  </w:style>
  <w:style w:type="character" w:customStyle="1" w:styleId="Char2">
    <w:name w:val="页眉 Char"/>
    <w:link w:val="a8"/>
    <w:autoRedefine/>
    <w:qFormat/>
    <w:rPr>
      <w:kern w:val="2"/>
      <w:sz w:val="18"/>
      <w:szCs w:val="18"/>
    </w:rPr>
  </w:style>
  <w:style w:type="character" w:customStyle="1" w:styleId="da1">
    <w:name w:val="da1"/>
    <w:autoRedefine/>
    <w:qFormat/>
    <w:rPr>
      <w:rFonts w:ascii="_x000B__x000C_" w:hAnsi="_x000B__x000C_" w:hint="default"/>
      <w:color w:val="000000"/>
      <w:sz w:val="21"/>
      <w:szCs w:val="21"/>
      <w:u w:val="none"/>
    </w:rPr>
  </w:style>
  <w:style w:type="character" w:customStyle="1" w:styleId="da">
    <w:name w:val="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sz w:val="24"/>
    </w:rPr>
  </w:style>
  <w:style w:type="paragraph" w:styleId="a4">
    <w:name w:val="Body Text Indent"/>
    <w:basedOn w:val="a"/>
    <w:link w:val="Char"/>
    <w:pPr>
      <w:spacing w:after="120"/>
      <w:ind w:leftChars="200" w:left="420"/>
    </w:pPr>
  </w:style>
  <w:style w:type="paragraph" w:styleId="a5">
    <w:name w:val="Date"/>
    <w:basedOn w:val="a"/>
    <w:next w:val="a"/>
    <w:link w:val="Char0"/>
    <w:autoRedefine/>
    <w:qFormat/>
    <w:pPr>
      <w:ind w:leftChars="2500" w:left="100"/>
    </w:pPr>
  </w:style>
  <w:style w:type="paragraph" w:styleId="2">
    <w:name w:val="Body Text Indent 2"/>
    <w:basedOn w:val="a"/>
    <w:qFormat/>
    <w:pPr>
      <w:ind w:firstLineChars="200" w:firstLine="560"/>
    </w:pPr>
    <w:rPr>
      <w:rFonts w:ascii="仿宋_GB2312" w:eastAsia="仿宋_GB2312"/>
      <w:color w:val="0000FF"/>
      <w:sz w:val="28"/>
    </w:rPr>
  </w:style>
  <w:style w:type="paragraph" w:styleId="a6">
    <w:name w:val="Balloon Text"/>
    <w:basedOn w:val="a"/>
    <w:semiHidden/>
    <w:rPr>
      <w:sz w:val="18"/>
      <w:szCs w:val="18"/>
    </w:rPr>
  </w:style>
  <w:style w:type="paragraph" w:styleId="a7">
    <w:name w:val="footer"/>
    <w:basedOn w:val="a"/>
    <w:link w:val="Char1"/>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Arial Unicode MS" w:eastAsia="Arial Unicode MS" w:hAnsi="Arial Unicode MS"/>
      <w:kern w:val="0"/>
      <w:sz w:val="18"/>
      <w:szCs w:val="18"/>
    </w:rPr>
  </w:style>
  <w:style w:type="character" w:styleId="aa">
    <w:name w:val="page number"/>
    <w:qFormat/>
  </w:style>
  <w:style w:type="character" w:styleId="ab">
    <w:name w:val="Hyperlink"/>
    <w:autoRedefine/>
    <w:qFormat/>
    <w:rPr>
      <w:color w:val="0000FF"/>
      <w:u w:val="single"/>
    </w:rPr>
  </w:style>
  <w:style w:type="character" w:customStyle="1" w:styleId="Char">
    <w:name w:val="正文文本缩进 Char"/>
    <w:link w:val="a4"/>
    <w:autoRedefine/>
    <w:rPr>
      <w:kern w:val="2"/>
      <w:sz w:val="21"/>
      <w:szCs w:val="24"/>
    </w:rPr>
  </w:style>
  <w:style w:type="character" w:customStyle="1" w:styleId="Char0">
    <w:name w:val="日期 Char"/>
    <w:link w:val="a5"/>
    <w:qFormat/>
    <w:rPr>
      <w:kern w:val="2"/>
      <w:sz w:val="21"/>
      <w:szCs w:val="24"/>
    </w:rPr>
  </w:style>
  <w:style w:type="character" w:customStyle="1" w:styleId="Char1">
    <w:name w:val="页脚 Char"/>
    <w:link w:val="a7"/>
    <w:rPr>
      <w:kern w:val="2"/>
      <w:sz w:val="18"/>
      <w:szCs w:val="18"/>
    </w:rPr>
  </w:style>
  <w:style w:type="character" w:customStyle="1" w:styleId="Char2">
    <w:name w:val="页眉 Char"/>
    <w:link w:val="a8"/>
    <w:autoRedefine/>
    <w:qFormat/>
    <w:rPr>
      <w:kern w:val="2"/>
      <w:sz w:val="18"/>
      <w:szCs w:val="18"/>
    </w:rPr>
  </w:style>
  <w:style w:type="character" w:customStyle="1" w:styleId="da1">
    <w:name w:val="da1"/>
    <w:autoRedefine/>
    <w:qFormat/>
    <w:rPr>
      <w:rFonts w:ascii="_x000B__x000C_" w:hAnsi="_x000B__x000C_" w:hint="default"/>
      <w:color w:val="000000"/>
      <w:sz w:val="21"/>
      <w:szCs w:val="21"/>
      <w:u w:val="none"/>
    </w:rPr>
  </w:style>
  <w:style w:type="character" w:customStyle="1" w:styleId="da">
    <w:name w:val="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股票简称：国际实业            股票代码：000159            编号：2005- XX</dc:title>
  <dc:creator>start</dc:creator>
  <cp:lastModifiedBy>Administrator</cp:lastModifiedBy>
  <cp:revision>13</cp:revision>
  <cp:lastPrinted>2020-12-29T06:05:00Z</cp:lastPrinted>
  <dcterms:created xsi:type="dcterms:W3CDTF">2023-08-20T03:27:00Z</dcterms:created>
  <dcterms:modified xsi:type="dcterms:W3CDTF">2024-03-20T08:01:00Z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064F6A802F8E4AD0A14DFEBDAD33728A_13</vt:lpwstr>
  </property>
</Properties>
</file>